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ABCF" w14:textId="77777777" w:rsidR="005C540E" w:rsidRPr="001D608F" w:rsidRDefault="005C540E" w:rsidP="005C540E">
      <w:pPr>
        <w:jc w:val="center"/>
        <w:rPr>
          <w:rFonts w:asciiTheme="minorHAnsi" w:hAnsiTheme="minorHAnsi" w:cstheme="minorHAnsi"/>
          <w:b/>
        </w:rPr>
      </w:pPr>
      <w:r w:rsidRPr="001D608F">
        <w:rPr>
          <w:rFonts w:asciiTheme="minorHAnsi" w:hAnsiTheme="minorHAnsi" w:cstheme="minorHAnsi"/>
          <w:b/>
        </w:rPr>
        <w:t>St Thomas Aquinas Catholic Multi-Academy Trust</w:t>
      </w:r>
      <w:r w:rsidRPr="001D608F">
        <w:rPr>
          <w:b/>
          <w:noProof/>
          <w:lang w:eastAsia="en-GB" w:bidi="ar-SA"/>
        </w:rPr>
        <w:t xml:space="preserve"> </w:t>
      </w:r>
    </w:p>
    <w:p w14:paraId="1267236E" w14:textId="77777777" w:rsidR="005C540E" w:rsidRDefault="005C540E" w:rsidP="005C540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Year 4 Maths</w:t>
      </w:r>
      <w:r w:rsidRPr="001D608F">
        <w:rPr>
          <w:rFonts w:asciiTheme="minorHAnsi" w:hAnsiTheme="minorHAnsi" w:cstheme="minorHAnsi"/>
          <w:u w:val="single"/>
        </w:rPr>
        <w:t xml:space="preserve"> Statements</w:t>
      </w:r>
    </w:p>
    <w:tbl>
      <w:tblPr>
        <w:tblpPr w:leftFromText="181" w:rightFromText="181" w:vertAnchor="text" w:horzAnchor="margin" w:tblpXSpec="center" w:tblpY="1"/>
        <w:tblW w:w="109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8657"/>
        <w:gridCol w:w="367"/>
        <w:gridCol w:w="368"/>
        <w:gridCol w:w="367"/>
        <w:gridCol w:w="368"/>
        <w:gridCol w:w="368"/>
      </w:tblGrid>
      <w:tr w:rsidR="005C540E" w:rsidRPr="00D25D29" w14:paraId="7451621E" w14:textId="77777777" w:rsidTr="00310358">
        <w:trPr>
          <w:cantSplit/>
          <w:trHeight w:val="7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D980A3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Strand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E2D9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Target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A5EE" w14:textId="77777777" w:rsidR="005C540E" w:rsidRPr="002D246A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40E" w:rsidRPr="00D25D29" w14:paraId="4CAD78E5" w14:textId="77777777" w:rsidTr="00310358">
        <w:trPr>
          <w:cantSplit/>
          <w:trHeight w:val="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2DFDC0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9B79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count backwards through zero to include negative numbers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A0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2C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3B8A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E42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0098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73D79338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03D371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5F41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Recognises the place value of each digit in a four-digit whole number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C3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72A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E0B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9FEC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5D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57D11194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37C242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BA4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round any number to the nearest 10, 100 or 1000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F3A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616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E7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495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8AC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06434ED3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9C4578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B2E2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Able to read Roman numerals to 100 (I to C) and know that over time, the numeral system changed to include the concept of zero and place value.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AF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D84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E84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4A74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E2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4EA6DA63" w14:textId="77777777" w:rsidTr="00310358">
        <w:trPr>
          <w:cantSplit/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339A6A" w14:textId="77777777" w:rsidR="005C540E" w:rsidRPr="005C540E" w:rsidRDefault="005C540E" w:rsidP="00310358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Cs/>
                <w:sz w:val="20"/>
                <w:szCs w:val="20"/>
              </w:rPr>
              <w:t>Calculations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353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add and subtract numbers with up to 4 digits using the formal written methods of column addition and subtraction where appropriate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9CA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F723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E431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38C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119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A4B154F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EB8B" w14:textId="77777777" w:rsidR="005C540E" w:rsidRPr="005C540E" w:rsidRDefault="005C540E" w:rsidP="00310358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1CB2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Able to solve addition and subtraction two-step problems in contexts, deciding which operations and methods to use and why.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B367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EFB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E7D8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28D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0971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5710890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D48B3" w14:textId="77777777" w:rsidR="005C540E" w:rsidRPr="005C540E" w:rsidRDefault="005C540E" w:rsidP="00310358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C10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recall multiplication and division facts for multiplication tables up to 12 × 12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A521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AB5E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0D1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F2E1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C70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6017B9CB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24A29" w14:textId="77777777" w:rsidR="005C540E" w:rsidRPr="005C540E" w:rsidRDefault="005C540E" w:rsidP="00310358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FC88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Uses place value, known and derived facts to multiply and divide mentally, </w:t>
            </w:r>
            <w:proofErr w:type="gramStart"/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including:</w:t>
            </w:r>
            <w:proofErr w:type="gramEnd"/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multiplying by 0 and 1; dividing by 1; multiplying together three numbers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E24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01A9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E47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A7B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815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3F275F28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F9B7B" w14:textId="77777777" w:rsidR="005C540E" w:rsidRPr="005C540E" w:rsidRDefault="005C540E" w:rsidP="00310358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563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Recognises and use factor pairs and commutativity in mental calculations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0A5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98B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039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5AC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E97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4BC5F35A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A5560" w14:textId="77777777" w:rsidR="005C540E" w:rsidRPr="005C540E" w:rsidRDefault="005C540E" w:rsidP="00310358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788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multiply two-digit &amp; three-digit numbers by a one-digit number using formal written layout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5636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2C3D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2BC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70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82B" w14:textId="77777777" w:rsidR="005C540E" w:rsidRPr="00D25D29" w:rsidRDefault="005C540E" w:rsidP="00310358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308542EB" w14:textId="77777777" w:rsidTr="00310358">
        <w:trPr>
          <w:cantSplit/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159359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Fractions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7408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Recognises and shows, using diagrams, families of common equivalent fractions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215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BB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05C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D8F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5C5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58908238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650EBC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0236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count up and down in hundredths; recognise that hundredths arise when dividing an object by one hundred and dividing tenths by ten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A92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D3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A2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69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47C8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3F13AE3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E091E2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863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Able to 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D4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21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5A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16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69D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738815A1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6CE6A3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E2B2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Able to add and subtract fractions with the same denominator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744C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52D6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3AB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E7E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34E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CA898E4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B2A9B7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E6E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Recognises and writes decimal equivalents to 1/4, 1/2, 3/4 and any number of tenths or hundredths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D0B4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51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16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70C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3DE6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F134DA9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FE31BA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0AC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Able to find the effect of dividing a one- or two-digit number by 10 and 100, identifying the value of the digits in the answer as ones, </w:t>
            </w:r>
            <w:proofErr w:type="gramStart"/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tenths</w:t>
            </w:r>
            <w:proofErr w:type="gramEnd"/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hundredths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A1A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556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F6E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8AF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4E65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3ECC7CFD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97257D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DEC3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round decimals with one decimal place to the nearest whole number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B1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B8BE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FFE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CD8F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E26F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5C17E8B6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E3C662" w14:textId="77777777" w:rsidR="005C540E" w:rsidRPr="005C540E" w:rsidRDefault="005C540E" w:rsidP="00310358">
            <w:pPr>
              <w:pStyle w:val="TableContents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7A96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compare numbers with the same number of decimal places up to two decimal places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B64A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10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15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9E7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EC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0DB376E3" w14:textId="77777777" w:rsidTr="00310358">
        <w:trPr>
          <w:cantSplit/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478149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Measures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87F6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convert between different units of measure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C48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FFF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B5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DF16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395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6221E266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E48814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4826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measure and calculate the perimeter of a rectilinear figure (including squares) in centimetres and metres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E5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7BC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0C3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76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034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80B6AE5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F75878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BF45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find the area of rectilinear shapes by counting squares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57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EB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07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AE95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37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7C1595CF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109E0B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F771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estimate, compare &amp; calculate different measures, including money in pounds &amp; pence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9606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448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84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A04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F5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472E3AF2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2111CB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92A9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Able to read, write and convert time between analogue and digital 12- and 24-hour clocks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ED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4BDB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BF5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4716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DE8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0FC06F20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98428F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5054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solve problems involving converting from hours to minutes; minutes to seconds; years to months; weeks to days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AF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545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BE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03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45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72FD7DC9" w14:textId="77777777" w:rsidTr="00310358">
        <w:trPr>
          <w:cantSplit/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73E235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Geometry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550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compare and classify geometric shapes, including quadrilaterals and triangles, based on their properties and sizes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3C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1B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C4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C01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DBC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4F425F5B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CF75B8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C453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Able to identify acute &amp; obtuse angles, compare &amp; order angles up to two right angles by size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6BA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1A2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064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5C5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6DE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412C74A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510C7C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D681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complete a simple symmetric figure with respect to a specific line of symmetry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41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D2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27DA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463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6AA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2ECA4413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7418F4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35E3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describe positions on a 2-D grid as coordinates in the first quadrant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904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4FE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F84C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718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461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5A60C1D2" w14:textId="77777777" w:rsidTr="00310358">
        <w:trPr>
          <w:cantSplit/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A26A0A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D302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b/>
                <w:sz w:val="20"/>
                <w:szCs w:val="20"/>
              </w:rPr>
              <w:t>Able to describe movements between positions as translations of a given unit to the left/right and up/down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13F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63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60D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1AC9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310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5C540E" w:rsidRPr="00D25D29" w14:paraId="5D1088A3" w14:textId="77777777" w:rsidTr="00310358">
        <w:trPr>
          <w:cantSplit/>
          <w:trHeight w:val="9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F87A4B" w14:textId="77777777" w:rsidR="005C540E" w:rsidRPr="005C540E" w:rsidRDefault="005C540E" w:rsidP="0031035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6363" w14:textId="77777777" w:rsidR="005C540E" w:rsidRPr="005C540E" w:rsidRDefault="005C540E" w:rsidP="00310358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C540E">
              <w:rPr>
                <w:rFonts w:asciiTheme="minorHAnsi" w:hAnsiTheme="minorHAnsi" w:cstheme="minorHAnsi"/>
                <w:sz w:val="20"/>
                <w:szCs w:val="20"/>
              </w:rPr>
              <w:t>Able to interpret and present discrete and continuous data using appropriate graphical methods, including bar charts and time graphs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C7E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D9A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96F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75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3A7" w14:textId="77777777" w:rsidR="005C540E" w:rsidRPr="00D25D29" w:rsidRDefault="005C540E" w:rsidP="00310358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</w:tbl>
    <w:p w14:paraId="68D5A72A" w14:textId="45346368" w:rsidR="00A06917" w:rsidRDefault="00A06917" w:rsidP="00A06917">
      <w:pPr>
        <w:jc w:val="center"/>
        <w:rPr>
          <w:b/>
          <w:noProof/>
          <w:lang w:eastAsia="en-GB" w:bidi="ar-SA"/>
        </w:rPr>
      </w:pPr>
    </w:p>
    <w:tbl>
      <w:tblPr>
        <w:tblpPr w:leftFromText="180" w:rightFromText="180" w:vertAnchor="page" w:horzAnchor="margin" w:tblpXSpec="center" w:tblpY="2113"/>
        <w:tblW w:w="10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7849"/>
        <w:gridCol w:w="599"/>
        <w:gridCol w:w="599"/>
        <w:gridCol w:w="600"/>
      </w:tblGrid>
      <w:tr w:rsidR="00A06917" w:rsidRPr="003D31AC" w14:paraId="361CEB59" w14:textId="77777777" w:rsidTr="00A0691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97C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Strand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1E8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0C2D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  <w:r w:rsidRPr="003D31AC">
              <w:rPr>
                <w:rFonts w:asciiTheme="minorHAnsi" w:hAnsiTheme="minorHAnsi" w:cstheme="minorHAnsi"/>
              </w:rPr>
              <w:t>Achieved</w:t>
            </w:r>
          </w:p>
        </w:tc>
      </w:tr>
      <w:tr w:rsidR="00A06917" w:rsidRPr="003D31AC" w14:paraId="38FA397C" w14:textId="77777777" w:rsidTr="00A06917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7D7660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Text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E776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Able to read and demonstrate understanding of books in PM/RR bands 29-30 (grey)/ORT stage 14/reading age 9-9.5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889E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B47F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2E3B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615B28E4" w14:textId="77777777" w:rsidTr="00A06917">
        <w:trPr>
          <w:cantSplit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C0D23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Word reading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F6B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Uses what they know about root words, </w:t>
            </w:r>
            <w:proofErr w:type="gramStart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prefixes</w:t>
            </w:r>
            <w:proofErr w:type="gramEnd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suffixes to help them to read aloud with fluency, understanding and expression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E55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124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38E3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3816D88C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9729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BBB1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Able to read a wider range of common exception / tricky words and can see what makes them tricky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26D5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7AD4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71D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71458BAE" w14:textId="77777777" w:rsidTr="00A06917">
        <w:trPr>
          <w:cantSplit/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E317F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Wider decoding skills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FA6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Notices mistakes they make in their reading and corrects them because the text </w:t>
            </w:r>
            <w:proofErr w:type="gramStart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doesn't</w:t>
            </w:r>
            <w:proofErr w:type="gramEnd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make sense, using meaning, language structure and visual information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C61B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97E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EE4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4D2CA2CA" w14:textId="77777777" w:rsidTr="00A06917">
        <w:trPr>
          <w:cantSplit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0C7DA9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Comprehension strategies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8227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Uses what they know about root words, </w:t>
            </w:r>
            <w:proofErr w:type="gramStart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prefixes</w:t>
            </w:r>
            <w:proofErr w:type="gramEnd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suffixes to help them to understand the meaning of new vocabulary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F020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348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46E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675FAFCC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6E0FA0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4AB6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Able to identify and discuss words and phrases that make the reader interested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FCF0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4E58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4091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23B63D74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E81CFE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E17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Able to explain the meaning of words in context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FED3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AFA9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30D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330625B3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05BEA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F282" w14:textId="77777777" w:rsidR="00A06917" w:rsidRPr="00C77376" w:rsidRDefault="00A06917" w:rsidP="00A06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Uses dictionaries to check the meaning of words they have read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82D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63F8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F0F8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4764AD3D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E10212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2F4E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Checks the text makes sense to them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0BE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5B6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E50A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4AEC75EF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6D99E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8826" w14:textId="77777777" w:rsidR="00A06917" w:rsidRPr="00C77376" w:rsidRDefault="00A06917" w:rsidP="00A06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Able to identify how language, structure and presentation contribute to meaning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D620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591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181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50B950AC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752405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B79E" w14:textId="77777777" w:rsidR="00A06917" w:rsidRPr="00C77376" w:rsidRDefault="00A06917" w:rsidP="00A06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Asks questions (and wonders) to improve their understanding of a text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2680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13E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AFF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39F8947B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58AFDF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F29A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Able to identify main ideas taken from more than one paragraph and summarise these in their own words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9B3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A400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B3F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3FF6A099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50F4C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D92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Able to make inferences such as inferring characters' feelings, </w:t>
            </w:r>
            <w:proofErr w:type="gramStart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thoughts</w:t>
            </w:r>
            <w:proofErr w:type="gramEnd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motives from their actions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9E0A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1B9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92C1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03FFEF8E" w14:textId="77777777" w:rsidTr="00A06917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7BE70B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8C8D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Able to find evidence from the text to help them to support inferences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EB4C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6FA5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6C9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01194586" w14:textId="77777777" w:rsidTr="00A06917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95C898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Response to text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6EC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Able to understand what they read in books and can discuss this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F56A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31C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8FE7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0228F774" w14:textId="77777777" w:rsidTr="00A06917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8CC66C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0589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Able to find and record information from non-fiction texts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3814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32E7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A761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3FB327CD" w14:textId="77777777" w:rsidTr="00A06917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A9CDFE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739A" w14:textId="77777777" w:rsidR="00A06917" w:rsidRPr="00C77376" w:rsidRDefault="00A06917" w:rsidP="00A069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Able to identify themes, </w:t>
            </w:r>
            <w:proofErr w:type="gramStart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>structures</w:t>
            </w:r>
            <w:proofErr w:type="gramEnd"/>
            <w:r w:rsidRPr="00C773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some purposes in a wide range of books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9BC3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FE3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C35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4E6BB1D8" w14:textId="77777777" w:rsidTr="00A06917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0AC8B3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6413" w14:textId="77777777" w:rsidR="00A06917" w:rsidRPr="00C77376" w:rsidRDefault="00A06917" w:rsidP="00A06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Able to listen to, and can discuss, a wide range of fiction, poetry, non-fiction and plays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011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0CFC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D19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596E6823" w14:textId="77777777" w:rsidTr="00A06917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929C8A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1147" w14:textId="77777777" w:rsidR="00A06917" w:rsidRPr="00C77376" w:rsidRDefault="00A06917" w:rsidP="00A06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 xml:space="preserve">Able to read aloud and perform poems and play scripts showing their understanding through intonation, tone, </w:t>
            </w:r>
            <w:proofErr w:type="gramStart"/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volume</w:t>
            </w:r>
            <w:proofErr w:type="gramEnd"/>
            <w:r w:rsidRPr="00C77376">
              <w:rPr>
                <w:rFonts w:asciiTheme="minorHAnsi" w:hAnsiTheme="minorHAnsi" w:cstheme="minorHAnsi"/>
                <w:sz w:val="22"/>
                <w:szCs w:val="22"/>
              </w:rPr>
              <w:t xml:space="preserve"> and actions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C502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D00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996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17" w:rsidRPr="003D31AC" w14:paraId="44530791" w14:textId="77777777" w:rsidTr="00A06917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DECD7" w14:textId="77777777" w:rsidR="00A06917" w:rsidRPr="00C77376" w:rsidRDefault="00A06917" w:rsidP="00A069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E40C" w14:textId="77777777" w:rsidR="00A06917" w:rsidRPr="00C77376" w:rsidRDefault="00A06917" w:rsidP="00A06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376"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proofErr w:type="gramStart"/>
            <w:r w:rsidRPr="00C77376">
              <w:rPr>
                <w:rFonts w:asciiTheme="minorHAnsi" w:hAnsiTheme="minorHAnsi" w:cstheme="minorHAnsi"/>
                <w:sz w:val="22"/>
                <w:szCs w:val="22"/>
              </w:rPr>
              <w:t>to  recognise</w:t>
            </w:r>
            <w:proofErr w:type="gramEnd"/>
            <w:r w:rsidRPr="00C77376">
              <w:rPr>
                <w:rFonts w:asciiTheme="minorHAnsi" w:hAnsiTheme="minorHAnsi" w:cstheme="minorHAnsi"/>
                <w:sz w:val="22"/>
                <w:szCs w:val="22"/>
              </w:rPr>
              <w:t xml:space="preserve"> some different forms of poetry, stories and non-fiction texts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8895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AF71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70CB" w14:textId="77777777" w:rsidR="00A06917" w:rsidRPr="003D31AC" w:rsidRDefault="00A06917" w:rsidP="00A069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7AEEAA" w14:textId="77777777" w:rsidR="00A06917" w:rsidRPr="001D608F" w:rsidRDefault="00A06917" w:rsidP="00A069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>Year 4 Read</w:t>
      </w:r>
      <w:r w:rsidRPr="001D608F">
        <w:rPr>
          <w:rFonts w:asciiTheme="minorHAnsi" w:hAnsiTheme="minorHAnsi" w:cstheme="minorHAnsi"/>
          <w:u w:val="single"/>
        </w:rPr>
        <w:t>ing Statements</w:t>
      </w:r>
    </w:p>
    <w:p w14:paraId="7222EBFC" w14:textId="77777777" w:rsidR="00A06917" w:rsidRPr="001D608F" w:rsidRDefault="00A06917" w:rsidP="00A06917">
      <w:pPr>
        <w:jc w:val="center"/>
        <w:rPr>
          <w:rFonts w:asciiTheme="minorHAnsi" w:hAnsiTheme="minorHAnsi" w:cstheme="minorHAnsi"/>
          <w:sz w:val="14"/>
        </w:rPr>
      </w:pPr>
    </w:p>
    <w:p w14:paraId="40C428E5" w14:textId="77777777" w:rsidR="00A06917" w:rsidRPr="001D608F" w:rsidRDefault="00A06917" w:rsidP="00A06917">
      <w:pPr>
        <w:jc w:val="center"/>
        <w:rPr>
          <w:rFonts w:asciiTheme="minorHAnsi" w:hAnsiTheme="minorHAnsi" w:cstheme="minorHAnsi"/>
          <w:u w:val="single"/>
        </w:rPr>
      </w:pPr>
    </w:p>
    <w:p w14:paraId="0E781ED1" w14:textId="77777777" w:rsidR="00A06917" w:rsidRDefault="00A06917" w:rsidP="00A06917"/>
    <w:p w14:paraId="41D908F7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47AE171C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70472909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5545A105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6D580815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225E1ADB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1B4F5911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2424CD23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1E3DF4E0" w14:textId="77777777" w:rsidR="00A06917" w:rsidRDefault="00A06917" w:rsidP="00A06917">
      <w:pPr>
        <w:rPr>
          <w:rFonts w:asciiTheme="minorHAnsi" w:hAnsiTheme="minorHAnsi" w:cstheme="minorHAnsi"/>
          <w:sz w:val="14"/>
        </w:rPr>
      </w:pPr>
    </w:p>
    <w:p w14:paraId="5D341608" w14:textId="32DE8917" w:rsidR="00A06917" w:rsidRDefault="00A06917" w:rsidP="00A06917">
      <w:pPr>
        <w:jc w:val="center"/>
        <w:rPr>
          <w:rFonts w:asciiTheme="minorHAnsi" w:hAnsiTheme="minorHAnsi" w:cstheme="minorHAnsi"/>
          <w:u w:val="single"/>
        </w:rPr>
      </w:pPr>
      <w:r w:rsidRPr="001D608F">
        <w:rPr>
          <w:rFonts w:asciiTheme="minorHAnsi" w:hAnsiTheme="minorHAnsi" w:cstheme="minorHAnsi"/>
          <w:u w:val="single"/>
        </w:rPr>
        <w:t>Year 4 Writing Statements</w:t>
      </w:r>
    </w:p>
    <w:p w14:paraId="323E2738" w14:textId="77777777" w:rsidR="00A06917" w:rsidRDefault="00A06917" w:rsidP="00A069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361EB" wp14:editId="06802E4B">
                <wp:simplePos x="0" y="0"/>
                <wp:positionH relativeFrom="column">
                  <wp:posOffset>-809625</wp:posOffset>
                </wp:positionH>
                <wp:positionV relativeFrom="paragraph">
                  <wp:posOffset>178435</wp:posOffset>
                </wp:positionV>
                <wp:extent cx="7343775" cy="810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2243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10206"/>
                              <w:gridCol w:w="130"/>
                              <w:gridCol w:w="295"/>
                              <w:gridCol w:w="709"/>
                              <w:gridCol w:w="195"/>
                            </w:tblGrid>
                            <w:tr w:rsidR="00A06917" w:rsidRPr="00192779" w14:paraId="2158D039" w14:textId="77777777" w:rsidTr="00727F23">
                              <w:trPr>
                                <w:gridAfter w:val="2"/>
                                <w:wAfter w:w="904" w:type="dxa"/>
                                <w:trHeight w:val="255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9C236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Strand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5C6D2F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55633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74CEDA39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6738F18C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9775B5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Year 4 prefixes are mostly spelt correctly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B5F2B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4AE6D5DB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96A23C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DAB66F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Year 4 suffixes are mostly spelt correctly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95839C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5F61DB0C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A718C4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DC163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Homophones are mostly spelt correctly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A0D6EC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02922017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D47DB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5A7700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Tricky words for Year 3/4 are spelt correctly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93F7B0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153E41F2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737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3AE5BD4A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Hand-</w:t>
                                  </w:r>
                                  <w:proofErr w:type="spellStart"/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wr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9B9CCD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Handwriting is easy to read and consistent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B1194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03FD5DED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07498F7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Vocabulary, </w:t>
                                  </w:r>
                                  <w:proofErr w:type="gramStart"/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grammar</w:t>
                                  </w:r>
                                  <w:proofErr w:type="gramEnd"/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and punctuation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1CEA1C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Apostrophes for contraction and possession are used mostly correctly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4E1EB8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460769EB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2A0901D9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98B6E0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Able to use the possessive apostrophe correctly in words with irregular plurals </w:t>
                                  </w:r>
                                  <w:proofErr w:type="spellStart"/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children’s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AC8F70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64651228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7738FC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D1E280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Wider range of sentences with more than one clause using a wider range of conjunctions, including when, if, because and although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EB493A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50B647FD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766B71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04788A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The present perfect form of verbs is used in contrast to the simple past tense and an attempt is made to try and use other varied tense and verb forms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90F93C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70ED2BD6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F4A2E7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A6AA1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Sentences are correctly punctuated with capital letters, full stops, exclamation marks and question marks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9A649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2819C588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B7B178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2024D6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Nouns and pronouns are chosen to be clear, for cohesion and to avoid repetition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31C9DD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47D5CF69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BBBD40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584A6B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Expanded noun phrases are created by adding adjectives, </w:t>
                                  </w:r>
                                  <w:proofErr w:type="gramStart"/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nouns</w:t>
                                  </w:r>
                                  <w:proofErr w:type="gramEnd"/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and prepositional phrases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BC29D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26DB681E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82C8D5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5F7D7A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Conjunctions are used to show time and cause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5D92F4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3491143C" w14:textId="77777777" w:rsidTr="00727F23">
                              <w:trPr>
                                <w:gridAfter w:val="2"/>
                                <w:wAfter w:w="904" w:type="dxa"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3619B2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4907E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Adverbials are used to show time and cause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7E88C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3839B137" w14:textId="77777777" w:rsidTr="00727F23">
                              <w:trPr>
                                <w:gridAfter w:val="2"/>
                                <w:wAfter w:w="904" w:type="dxa"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C1FF50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C7EC5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Prepositions are used to show time and cause (</w:t>
                                  </w:r>
                                  <w:proofErr w:type="spellStart"/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since, before, after)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83C2F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5A5F4136" w14:textId="77777777" w:rsidTr="00727F23">
                              <w:trPr>
                                <w:gridAfter w:val="2"/>
                                <w:wAfter w:w="904" w:type="dxa"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50522A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6CDE29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Sentences are varied using fronted adverbials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93C0FB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30660EC8" w14:textId="77777777" w:rsidTr="00727F23">
                              <w:trPr>
                                <w:gridAfter w:val="2"/>
                                <w:wAfter w:w="904" w:type="dxa"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55A144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186FB7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Standard English forms of verbs (</w:t>
                                  </w:r>
                                  <w:proofErr w:type="spellStart"/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‘we were’, not ‘we was’)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29A4B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66C983B3" w14:textId="77777777" w:rsidTr="00727F23">
                              <w:trPr>
                                <w:gridAfter w:val="2"/>
                                <w:wAfter w:w="904" w:type="dxa"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51D8D6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85CD7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Commas after fronted adverbials are used correctly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0E6870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0767941A" w14:textId="77777777" w:rsidTr="00727F23">
                              <w:trPr>
                                <w:gridAfter w:val="2"/>
                                <w:wAfter w:w="904" w:type="dxa"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CE6356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C5B702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Commas in lists are used correctly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0A7643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2B84F452" w14:textId="77777777" w:rsidTr="00727F23">
                              <w:trPr>
                                <w:gridAfter w:val="2"/>
                                <w:wAfter w:w="904" w:type="dxa"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95FEB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1963C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Inverted commas are mostly used correctly, with a comma after the reporting clause in speech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D49CC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2EF4A5B1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27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269DC622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Text structure &amp; organisation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C6BFC0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Paragraphs are organised around a theme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B6E179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71C879E4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27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7A853CC2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78C6ED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Introductions and/or closing paragraphs are used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745408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1F5525FB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27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32F90881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80D44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Ideas are mostly presented in a logical order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1995C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1F1CEC5D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27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209ED392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274329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Some links are made between sentences/paragraphs (</w:t>
                                  </w:r>
                                  <w:proofErr w:type="spellStart"/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with adverbials – As I arrived…)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83B6F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7DDBA7E3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33A479DD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Effect on reader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3D11A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In narrative, settings are created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D9A6AB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1F9E2A42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6EC4B163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621F9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In narrative, characters are created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E1FC70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57C0A7E1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1C7EA17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6C2C1A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In narrative, plots are created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E4C0AD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67A06541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4F54679" w14:textId="77777777" w:rsidR="00A06917" w:rsidRPr="00727F23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D3A5E" w14:textId="77777777" w:rsidR="00A06917" w:rsidRPr="00727F23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7F2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The general purpose of the writing is clear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D4FAA5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71D4FB78" w14:textId="77777777" w:rsidTr="00727F23">
                              <w:trPr>
                                <w:gridAfter w:val="2"/>
                                <w:wAfter w:w="904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0F595C3D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439AB" w14:textId="77777777" w:rsidR="00A06917" w:rsidRPr="00414D46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414D4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The features chosen in writing are generally appropriate to the task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954716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06917" w:rsidRPr="00192779" w14:paraId="4A0406C3" w14:textId="77777777" w:rsidTr="00727F23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2C01AB1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CCA195" w14:textId="77777777" w:rsidR="00A06917" w:rsidRDefault="00A06917" w:rsidP="00727F23">
                                  <w:pPr>
                                    <w:spacing w:line="180" w:lineRule="exact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An attempt is made to show the writer’s viewpoint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5FD48E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6A1623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E032A8" w14:textId="77777777" w:rsidR="00A06917" w:rsidRPr="00192779" w:rsidRDefault="00A06917" w:rsidP="00727F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84355E" w14:textId="77777777" w:rsidR="00A06917" w:rsidRDefault="00A06917" w:rsidP="00A0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6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.75pt;margin-top:14.05pt;width:578.25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W w:w="12243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10206"/>
                        <w:gridCol w:w="130"/>
                        <w:gridCol w:w="295"/>
                        <w:gridCol w:w="709"/>
                        <w:gridCol w:w="195"/>
                      </w:tblGrid>
                      <w:tr w:rsidR="00A06917" w:rsidRPr="00192779" w14:paraId="2158D039" w14:textId="77777777" w:rsidTr="00727F23">
                        <w:trPr>
                          <w:gridAfter w:val="2"/>
                          <w:wAfter w:w="904" w:type="dxa"/>
                          <w:trHeight w:val="255"/>
                        </w:trPr>
                        <w:tc>
                          <w:tcPr>
                            <w:tcW w:w="70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B9C236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Strand</w:t>
                            </w: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5C6D2F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D55633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74CEDA39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6738F18C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9775B5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Year 4 prefixes are mostly spelt correctly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8B5F2B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4AE6D5DB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96A23C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DAB66F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Year 4 suffixes are mostly spelt correctly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95839C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5F61DB0C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A718C4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6DC163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Homophones are mostly spelt correctly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A0D6EC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02922017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1D47DB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5A7700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Tricky words for Year 3/4 are spelt correctly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93F7B0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153E41F2" w14:textId="77777777" w:rsidTr="00727F23">
                        <w:trPr>
                          <w:gridAfter w:val="2"/>
                          <w:wAfter w:w="904" w:type="dxa"/>
                          <w:cantSplit/>
                          <w:trHeight w:val="737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3AE5BD4A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Hand-</w:t>
                            </w:r>
                            <w:proofErr w:type="spellStart"/>
                            <w:r w:rsidRPr="00727F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9B9CCD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Handwriting is easy to read and consistent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DB1194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03FD5DED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107498F7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Vocabulary, </w:t>
                            </w:r>
                            <w:proofErr w:type="gramStart"/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grammar</w:t>
                            </w:r>
                            <w:proofErr w:type="gramEnd"/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punctuation</w:t>
                            </w: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1CEA1C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Apostrophes for contraction and possession are used mostly correctly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4E1EB8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460769EB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2A0901D9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98B6E0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Able to use the possessive apostrophe correctly in words with irregular plurals </w:t>
                            </w:r>
                            <w:proofErr w:type="spellStart"/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children’s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AC8F70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64651228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7738FC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D1E280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Wider range of sentences with more than one clause using a wider range of conjunctions, including when, if, because and although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EB493A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50B647FD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766B71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04788A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present perfect form of verbs is used in contrast to the simple past tense and an attempt is made to try and use other varied tense and verb forms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90F93C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70ED2BD6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F4A2E7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1A6AA1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Sentences are correctly punctuated with capital letters, full stops, exclamation marks and question marks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79A649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2819C588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B7B178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2024D6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Nouns and pronouns are chosen to be clear, for cohesion and to avoid repetition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31C9DD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47D5CF69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BBBD40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584A6B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Expanded noun phrases are created by adding adjectives, </w:t>
                            </w:r>
                            <w:proofErr w:type="gramStart"/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nouns</w:t>
                            </w:r>
                            <w:proofErr w:type="gramEnd"/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and prepositional phrases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2BC29D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26DB681E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82C8D5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5F7D7A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Conjunctions are used to show time and cause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5D92F4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3491143C" w14:textId="77777777" w:rsidTr="00727F23">
                        <w:trPr>
                          <w:gridAfter w:val="2"/>
                          <w:wAfter w:w="904" w:type="dxa"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3619B2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4907E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Adverbials are used to show time and cause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A7E88C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3839B137" w14:textId="77777777" w:rsidTr="00727F23">
                        <w:trPr>
                          <w:gridAfter w:val="2"/>
                          <w:wAfter w:w="904" w:type="dxa"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C1FF50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6C7EC5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Prepositions are used to show time and cause (</w:t>
                            </w:r>
                            <w:proofErr w:type="spellStart"/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since, before, after)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483C2F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5A5F4136" w14:textId="77777777" w:rsidTr="00727F23">
                        <w:trPr>
                          <w:gridAfter w:val="2"/>
                          <w:wAfter w:w="904" w:type="dxa"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50522A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6CDE29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Sentences are varied using fronted adverbials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93C0FB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30660EC8" w14:textId="77777777" w:rsidTr="00727F23">
                        <w:trPr>
                          <w:gridAfter w:val="2"/>
                          <w:wAfter w:w="904" w:type="dxa"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55A144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186FB7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Standard English forms of verbs (</w:t>
                            </w:r>
                            <w:proofErr w:type="spellStart"/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‘we were’, not ‘we was’)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29A4B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66C983B3" w14:textId="77777777" w:rsidTr="00727F23">
                        <w:trPr>
                          <w:gridAfter w:val="2"/>
                          <w:wAfter w:w="904" w:type="dxa"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51D8D6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F85CD7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Commas after fronted adverbials are used correctly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0E6870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0767941A" w14:textId="77777777" w:rsidTr="00727F23">
                        <w:trPr>
                          <w:gridAfter w:val="2"/>
                          <w:wAfter w:w="904" w:type="dxa"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CE6356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C5B702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Commas in lists are used correctly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0A7643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2B84F452" w14:textId="77777777" w:rsidTr="00727F23">
                        <w:trPr>
                          <w:gridAfter w:val="2"/>
                          <w:wAfter w:w="904" w:type="dxa"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A95FEB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D1963C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Inverted commas are mostly used correctly, with a comma after the reporting clause in speech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D49CC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2EF4A5B1" w14:textId="77777777" w:rsidTr="00727F23">
                        <w:trPr>
                          <w:gridAfter w:val="2"/>
                          <w:wAfter w:w="904" w:type="dxa"/>
                          <w:cantSplit/>
                          <w:trHeight w:val="227"/>
                        </w:trPr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269DC622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Text structure &amp; organisation</w:t>
                            </w: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C6BFC0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Paragraphs are organised around a theme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B6E179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71C879E4" w14:textId="77777777" w:rsidTr="00727F23">
                        <w:trPr>
                          <w:gridAfter w:val="2"/>
                          <w:wAfter w:w="904" w:type="dxa"/>
                          <w:cantSplit/>
                          <w:trHeight w:val="227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7A853CC2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78C6ED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Introductions and/or closing paragraphs are used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745408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1F5525FB" w14:textId="77777777" w:rsidTr="00727F23">
                        <w:trPr>
                          <w:gridAfter w:val="2"/>
                          <w:wAfter w:w="904" w:type="dxa"/>
                          <w:cantSplit/>
                          <w:trHeight w:val="227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32F90881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C80D44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Ideas are mostly presented in a logical order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B1995C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1F1CEC5D" w14:textId="77777777" w:rsidTr="00727F23">
                        <w:trPr>
                          <w:gridAfter w:val="2"/>
                          <w:wAfter w:w="904" w:type="dxa"/>
                          <w:cantSplit/>
                          <w:trHeight w:val="227"/>
                        </w:trPr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209ED392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274329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Some links are made between sentences/paragraphs (</w:t>
                            </w:r>
                            <w:proofErr w:type="spellStart"/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with adverbials – As I arrived…)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483B6F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7DDBA7E3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33A479DD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Effect on reader</w:t>
                            </w: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E3D11A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 narrative, settings are created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D9A6AB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1F9E2A42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6EC4B163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D621F9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 narrative, characters are created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E1FC70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57C0A7E1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11C7EA17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6C2C1A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 narrative, plots are created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E4C0AD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67A06541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14F54679" w14:textId="77777777" w:rsidR="00A06917" w:rsidRPr="00727F23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9D3A5E" w14:textId="77777777" w:rsidR="00A06917" w:rsidRPr="00727F23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7F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The general purpose of the writing is clear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D4FAA5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71D4FB78" w14:textId="77777777" w:rsidTr="00727F23">
                        <w:trPr>
                          <w:gridAfter w:val="2"/>
                          <w:wAfter w:w="904" w:type="dxa"/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0F595C3D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3439AB" w14:textId="77777777" w:rsidR="00A06917" w:rsidRPr="00414D46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14D4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The features chosen in writing are generally appropriate to the task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954716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06917" w:rsidRPr="00192779" w14:paraId="4A0406C3" w14:textId="77777777" w:rsidTr="00727F23">
                        <w:trPr>
                          <w:cantSplit/>
                          <w:trHeight w:val="20"/>
                        </w:trPr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12C01AB1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CCA195" w14:textId="77777777" w:rsidR="00A06917" w:rsidRDefault="00A06917" w:rsidP="00727F2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An attempt is made to show the writer’s viewpoint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5FD48E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6A1623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E032A8" w14:textId="77777777" w:rsidR="00A06917" w:rsidRPr="00192779" w:rsidRDefault="00A06917" w:rsidP="00727F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1784355E" w14:textId="77777777" w:rsidR="00A06917" w:rsidRDefault="00A06917" w:rsidP="00A06917"/>
                  </w:txbxContent>
                </v:textbox>
              </v:shape>
            </w:pict>
          </mc:Fallback>
        </mc:AlternateContent>
      </w:r>
    </w:p>
    <w:p w14:paraId="5C25C37B" w14:textId="77777777" w:rsidR="002B58CD" w:rsidRDefault="002B58CD"/>
    <w:sectPr w:rsidR="002B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0E"/>
    <w:rsid w:val="002B58CD"/>
    <w:rsid w:val="005C540E"/>
    <w:rsid w:val="00A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AE02"/>
  <w15:chartTrackingRefBased/>
  <w15:docId w15:val="{43FF898B-C803-4386-8C56-DD1FF12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0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C54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11CC-143B-4D12-9517-ECC3F6DF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dc:description/>
  <cp:lastModifiedBy>JULIE DEVINE</cp:lastModifiedBy>
  <cp:revision>2</cp:revision>
  <dcterms:created xsi:type="dcterms:W3CDTF">2021-01-10T19:22:00Z</dcterms:created>
  <dcterms:modified xsi:type="dcterms:W3CDTF">2021-01-10T19:22:00Z</dcterms:modified>
</cp:coreProperties>
</file>